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5379EF">
        <w:rPr>
          <w:rFonts w:ascii="Arial" w:hAnsi="Arial" w:cs="Arial"/>
          <w:sz w:val="16"/>
          <w:szCs w:val="16"/>
        </w:rPr>
        <w:t>135</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5379EF">
        <w:rPr>
          <w:rFonts w:ascii="Arial" w:hAnsi="Arial" w:cs="Arial"/>
          <w:sz w:val="16"/>
          <w:szCs w:val="16"/>
        </w:rPr>
        <w:t>336</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w:t>
      </w:r>
      <w:r w:rsidR="005379EF">
        <w:rPr>
          <w:rFonts w:ascii="Arial" w:hAnsi="Arial" w:cs="Arial"/>
          <w:sz w:val="16"/>
          <w:szCs w:val="16"/>
        </w:rPr>
        <w:t>109</w:t>
      </w:r>
      <w:r w:rsidR="00BF38A5" w:rsidRPr="00BD337F">
        <w:rPr>
          <w:rFonts w:ascii="Arial" w:hAnsi="Arial" w:cs="Arial"/>
          <w:sz w:val="16"/>
          <w:szCs w:val="16"/>
        </w:rPr>
        <w:t>.</w:t>
      </w:r>
      <w:r w:rsidR="007B2D56">
        <w:rPr>
          <w:rFonts w:ascii="Arial" w:hAnsi="Arial" w:cs="Arial"/>
          <w:sz w:val="16"/>
          <w:szCs w:val="16"/>
        </w:rPr>
        <w:t>0003</w:t>
      </w:r>
      <w:r w:rsidR="005379EF">
        <w:rPr>
          <w:rFonts w:ascii="Arial" w:hAnsi="Arial" w:cs="Arial"/>
          <w:sz w:val="16"/>
          <w:szCs w:val="16"/>
        </w:rPr>
        <w:t>4</w:t>
      </w:r>
      <w:r w:rsidR="005A40B6">
        <w:rPr>
          <w:rFonts w:ascii="Arial" w:hAnsi="Arial" w:cs="Arial"/>
          <w:sz w:val="16"/>
          <w:szCs w:val="16"/>
        </w:rPr>
        <w:t>-0</w:t>
      </w:r>
      <w:r w:rsidR="005379EF">
        <w:rPr>
          <w:rFonts w:ascii="Arial" w:hAnsi="Arial" w:cs="Arial"/>
          <w:sz w:val="16"/>
          <w:szCs w:val="16"/>
        </w:rPr>
        <w:t>0</w:t>
      </w:r>
      <w:r w:rsidR="005A40B6">
        <w:rPr>
          <w:rFonts w:ascii="Arial" w:hAnsi="Arial" w:cs="Arial"/>
          <w:sz w:val="16"/>
          <w:szCs w:val="16"/>
        </w:rPr>
        <w:t>/2013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461AB3" w:rsidRDefault="009D2314" w:rsidP="005A40B6">
      <w:pPr>
        <w:jc w:val="both"/>
        <w:rPr>
          <w:rFonts w:ascii="Arial" w:hAnsi="Arial" w:cs="Arial"/>
          <w:color w:val="000000" w:themeColor="text1"/>
          <w:kern w:val="36"/>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461AB3">
        <w:rPr>
          <w:rFonts w:ascii="Arial" w:hAnsi="Arial" w:cs="Arial"/>
          <w:b/>
          <w:bCs/>
          <w:color w:val="000000" w:themeColor="text1"/>
          <w:sz w:val="16"/>
          <w:szCs w:val="16"/>
        </w:rPr>
        <w:t>Superintendente da SUPEL</w:t>
      </w:r>
      <w:r w:rsidRPr="00461AB3">
        <w:rPr>
          <w:rFonts w:ascii="Arial" w:hAnsi="Arial" w:cs="Arial"/>
          <w:color w:val="000000" w:themeColor="text1"/>
          <w:sz w:val="16"/>
          <w:szCs w:val="16"/>
        </w:rPr>
        <w:t>, Se</w:t>
      </w:r>
      <w:r w:rsidR="007969F7" w:rsidRPr="00461AB3">
        <w:rPr>
          <w:rFonts w:ascii="Arial" w:hAnsi="Arial" w:cs="Arial"/>
          <w:color w:val="000000" w:themeColor="text1"/>
          <w:sz w:val="16"/>
          <w:szCs w:val="16"/>
        </w:rPr>
        <w:t>nhor Márcio Rogério Gabriel e a</w:t>
      </w:r>
      <w:r w:rsidR="00397922" w:rsidRPr="00461AB3">
        <w:rPr>
          <w:rFonts w:ascii="Arial" w:hAnsi="Arial" w:cs="Arial"/>
          <w:color w:val="000000" w:themeColor="text1"/>
          <w:sz w:val="16"/>
          <w:szCs w:val="16"/>
        </w:rPr>
        <w:t>(</w:t>
      </w:r>
      <w:r w:rsidR="002C20CE" w:rsidRPr="00461AB3">
        <w:rPr>
          <w:rFonts w:ascii="Arial" w:hAnsi="Arial" w:cs="Arial"/>
          <w:color w:val="000000" w:themeColor="text1"/>
          <w:sz w:val="16"/>
          <w:szCs w:val="16"/>
        </w:rPr>
        <w:t>s</w:t>
      </w:r>
      <w:r w:rsidR="00397922" w:rsidRPr="00461AB3">
        <w:rPr>
          <w:rFonts w:ascii="Arial" w:hAnsi="Arial" w:cs="Arial"/>
          <w:color w:val="000000" w:themeColor="text1"/>
          <w:sz w:val="16"/>
          <w:szCs w:val="16"/>
        </w:rPr>
        <w:t>)</w:t>
      </w:r>
      <w:r w:rsidR="007969F7" w:rsidRPr="00461AB3">
        <w:rPr>
          <w:rFonts w:ascii="Arial" w:hAnsi="Arial" w:cs="Arial"/>
          <w:color w:val="000000" w:themeColor="text1"/>
          <w:sz w:val="16"/>
          <w:szCs w:val="16"/>
        </w:rPr>
        <w:t xml:space="preserve"> empresa</w:t>
      </w:r>
      <w:r w:rsidR="00397922" w:rsidRPr="00461AB3">
        <w:rPr>
          <w:rFonts w:ascii="Arial" w:hAnsi="Arial" w:cs="Arial"/>
          <w:color w:val="000000" w:themeColor="text1"/>
          <w:sz w:val="16"/>
          <w:szCs w:val="16"/>
        </w:rPr>
        <w:t>(</w:t>
      </w:r>
      <w:r w:rsidR="002C20CE" w:rsidRPr="00461AB3">
        <w:rPr>
          <w:rFonts w:ascii="Arial" w:hAnsi="Arial" w:cs="Arial"/>
          <w:color w:val="000000" w:themeColor="text1"/>
          <w:sz w:val="16"/>
          <w:szCs w:val="16"/>
        </w:rPr>
        <w:t>s</w:t>
      </w:r>
      <w:r w:rsidR="00397922" w:rsidRPr="00461AB3">
        <w:rPr>
          <w:rFonts w:ascii="Arial" w:hAnsi="Arial" w:cs="Arial"/>
          <w:color w:val="000000" w:themeColor="text1"/>
          <w:sz w:val="16"/>
          <w:szCs w:val="16"/>
        </w:rPr>
        <w:t>)</w:t>
      </w:r>
      <w:r w:rsidR="007969F7" w:rsidRPr="00461AB3">
        <w:rPr>
          <w:rFonts w:ascii="Arial" w:hAnsi="Arial" w:cs="Arial"/>
          <w:color w:val="000000" w:themeColor="text1"/>
          <w:sz w:val="16"/>
          <w:szCs w:val="16"/>
        </w:rPr>
        <w:t xml:space="preserve"> qualificada</w:t>
      </w:r>
      <w:r w:rsidR="00397922" w:rsidRPr="00461AB3">
        <w:rPr>
          <w:rFonts w:ascii="Arial" w:hAnsi="Arial" w:cs="Arial"/>
          <w:color w:val="000000" w:themeColor="text1"/>
          <w:sz w:val="16"/>
          <w:szCs w:val="16"/>
        </w:rPr>
        <w:t>(</w:t>
      </w:r>
      <w:r w:rsidR="002C20CE" w:rsidRPr="00461AB3">
        <w:rPr>
          <w:rFonts w:ascii="Arial" w:hAnsi="Arial" w:cs="Arial"/>
          <w:color w:val="000000" w:themeColor="text1"/>
          <w:sz w:val="16"/>
          <w:szCs w:val="16"/>
        </w:rPr>
        <w:t>s</w:t>
      </w:r>
      <w:r w:rsidR="00397922" w:rsidRPr="00461AB3">
        <w:rPr>
          <w:rFonts w:ascii="Arial" w:hAnsi="Arial" w:cs="Arial"/>
          <w:color w:val="000000" w:themeColor="text1"/>
          <w:sz w:val="16"/>
          <w:szCs w:val="16"/>
        </w:rPr>
        <w:t>)</w:t>
      </w:r>
      <w:r w:rsidRPr="00461AB3">
        <w:rPr>
          <w:rFonts w:ascii="Arial" w:hAnsi="Arial" w:cs="Arial"/>
          <w:color w:val="000000" w:themeColor="text1"/>
          <w:sz w:val="16"/>
          <w:szCs w:val="16"/>
        </w:rPr>
        <w:t xml:space="preserve"> no Anexo Único desta Ata, resolvem </w:t>
      </w:r>
      <w:r w:rsidR="00BD2928" w:rsidRPr="00461AB3">
        <w:rPr>
          <w:rFonts w:ascii="Arial" w:hAnsi="Arial" w:cs="Arial"/>
          <w:b/>
          <w:bCs/>
          <w:color w:val="000000" w:themeColor="text1"/>
          <w:sz w:val="16"/>
          <w:szCs w:val="16"/>
        </w:rPr>
        <w:t>REGISTRAR O PREÇO</w:t>
      </w:r>
      <w:r w:rsidR="00BD2928" w:rsidRPr="00461AB3">
        <w:rPr>
          <w:rFonts w:ascii="Arial" w:hAnsi="Arial" w:cs="Arial"/>
          <w:bCs/>
          <w:color w:val="000000" w:themeColor="text1"/>
          <w:sz w:val="16"/>
          <w:szCs w:val="16"/>
        </w:rPr>
        <w:t xml:space="preserve"> </w:t>
      </w:r>
      <w:r w:rsidR="00461AB3" w:rsidRPr="00461AB3">
        <w:rPr>
          <w:rFonts w:ascii="Arial" w:hAnsi="Arial" w:cs="Arial"/>
          <w:bCs/>
          <w:color w:val="000000" w:themeColor="text1"/>
          <w:sz w:val="16"/>
          <w:szCs w:val="16"/>
        </w:rPr>
        <w:t>visando eventual</w:t>
      </w:r>
      <w:r w:rsidR="00461AB3" w:rsidRPr="00461AB3">
        <w:rPr>
          <w:rFonts w:ascii="Arial" w:hAnsi="Arial" w:cs="Arial"/>
          <w:b/>
          <w:bCs/>
          <w:color w:val="000000" w:themeColor="text1"/>
          <w:sz w:val="16"/>
          <w:szCs w:val="16"/>
        </w:rPr>
        <w:t xml:space="preserve"> </w:t>
      </w:r>
      <w:r w:rsidR="00461AB3" w:rsidRPr="00461AB3">
        <w:rPr>
          <w:rFonts w:ascii="Arial" w:hAnsi="Arial" w:cs="Arial"/>
          <w:color w:val="000000" w:themeColor="text1"/>
          <w:sz w:val="16"/>
          <w:szCs w:val="16"/>
        </w:rPr>
        <w:t xml:space="preserve">aquisição de materiais permanentes </w:t>
      </w:r>
      <w:r w:rsidR="00461AB3" w:rsidRPr="00461AB3">
        <w:rPr>
          <w:rFonts w:ascii="Arial" w:hAnsi="Arial" w:cs="Arial"/>
          <w:b/>
          <w:color w:val="000000" w:themeColor="text1"/>
          <w:sz w:val="16"/>
          <w:szCs w:val="16"/>
        </w:rPr>
        <w:t>Caixas de som automotivo, montadas,</w:t>
      </w:r>
      <w:r w:rsidR="00461AB3" w:rsidRPr="00461AB3">
        <w:rPr>
          <w:rFonts w:ascii="Arial" w:hAnsi="Arial" w:cs="Arial"/>
          <w:color w:val="000000" w:themeColor="text1"/>
          <w:sz w:val="16"/>
          <w:szCs w:val="16"/>
        </w:rPr>
        <w:t xml:space="preserve"> com garantia de no mínimo 12 (doze) meses, visando atender as necessidades do Departamento de Relações Públicas e Cerimonial, e Departamento de Comunicação – DECOM, a pedido da</w:t>
      </w:r>
      <w:r w:rsidR="00461AB3" w:rsidRPr="00461AB3">
        <w:rPr>
          <w:rFonts w:ascii="Arial" w:hAnsi="Arial" w:cs="Arial"/>
          <w:b/>
          <w:color w:val="000000" w:themeColor="text1"/>
          <w:sz w:val="16"/>
          <w:szCs w:val="16"/>
        </w:rPr>
        <w:t xml:space="preserve"> Superintendência de Gestão de Suprimentos e Gasto</w:t>
      </w:r>
      <w:r w:rsidR="00461AB3">
        <w:rPr>
          <w:rFonts w:ascii="Arial" w:hAnsi="Arial" w:cs="Arial"/>
          <w:b/>
          <w:color w:val="000000" w:themeColor="text1"/>
          <w:sz w:val="16"/>
          <w:szCs w:val="16"/>
        </w:rPr>
        <w:t>s Públicos Essenciais – SUGESPE</w:t>
      </w:r>
      <w:r w:rsidR="0093682E" w:rsidRPr="00461AB3">
        <w:rPr>
          <w:rFonts w:ascii="Arial" w:hAnsi="Arial" w:cs="Arial"/>
          <w:color w:val="000000" w:themeColor="text1"/>
          <w:sz w:val="16"/>
          <w:szCs w:val="16"/>
        </w:rPr>
        <w:t>,</w:t>
      </w:r>
      <w:r w:rsidR="003A5E21" w:rsidRPr="00461AB3">
        <w:rPr>
          <w:rFonts w:ascii="Arial" w:hAnsi="Arial" w:cs="Arial"/>
          <w:color w:val="000000" w:themeColor="text1"/>
          <w:sz w:val="16"/>
          <w:szCs w:val="16"/>
        </w:rPr>
        <w:t xml:space="preserve"> 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461AB3" w:rsidRDefault="009D2314" w:rsidP="00EF7EB0">
      <w:pPr>
        <w:jc w:val="both"/>
        <w:outlineLvl w:val="0"/>
        <w:rPr>
          <w:rFonts w:ascii="Arial" w:hAnsi="Arial" w:cs="Arial"/>
          <w:color w:val="000000" w:themeColor="text1"/>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461AB3" w:rsidRPr="00461AB3" w:rsidRDefault="00BD2928" w:rsidP="00461AB3">
      <w:pPr>
        <w:jc w:val="both"/>
        <w:rPr>
          <w:rFonts w:ascii="Arial" w:hAnsi="Arial" w:cs="Arial"/>
          <w:color w:val="000000" w:themeColor="text1"/>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00461AB3">
        <w:rPr>
          <w:rFonts w:ascii="Arial" w:hAnsi="Arial" w:cs="Arial"/>
          <w:b/>
          <w:bCs/>
          <w:color w:val="000000" w:themeColor="text1"/>
          <w:sz w:val="16"/>
          <w:szCs w:val="16"/>
        </w:rPr>
        <w:t>PREÇO</w:t>
      </w:r>
      <w:r w:rsidR="00461AB3" w:rsidRPr="00461AB3">
        <w:rPr>
          <w:rFonts w:ascii="Arial" w:hAnsi="Arial" w:cs="Arial"/>
          <w:b/>
          <w:bCs/>
          <w:color w:val="000000" w:themeColor="text1"/>
          <w:sz w:val="16"/>
          <w:szCs w:val="16"/>
        </w:rPr>
        <w:t xml:space="preserve"> </w:t>
      </w:r>
      <w:r w:rsidR="00461AB3" w:rsidRPr="00461AB3">
        <w:rPr>
          <w:rFonts w:ascii="Arial" w:hAnsi="Arial" w:cs="Arial"/>
          <w:bCs/>
          <w:color w:val="000000" w:themeColor="text1"/>
          <w:sz w:val="16"/>
          <w:szCs w:val="16"/>
        </w:rPr>
        <w:t xml:space="preserve">visando eventual </w:t>
      </w:r>
      <w:r w:rsidR="00461AB3" w:rsidRPr="00461AB3">
        <w:rPr>
          <w:rFonts w:ascii="Arial" w:hAnsi="Arial" w:cs="Arial"/>
          <w:color w:val="000000" w:themeColor="text1"/>
          <w:sz w:val="16"/>
          <w:szCs w:val="16"/>
        </w:rPr>
        <w:t>aquisição de materiais permanentes Caixas de som automotivo, montadas, com garantia de no mínimo 12 (doze) meses, visando atender as necessidades do Departamento de Relações Públicas e Cerimonial, e Departamento de Comunicação – DECOM, a pedido da Superintendência de Gestão de Suprimentos e Gastos Públicos Essenciais – SUGESPE.</w:t>
      </w:r>
    </w:p>
    <w:p w:rsidR="00F410C1" w:rsidRPr="00461AB3" w:rsidRDefault="00F410C1" w:rsidP="00461AB3">
      <w:pPr>
        <w:jc w:val="both"/>
        <w:rPr>
          <w:rFonts w:ascii="Arial" w:hAnsi="Arial" w:cs="Arial"/>
          <w:sz w:val="16"/>
          <w:szCs w:val="16"/>
        </w:rPr>
      </w:pPr>
    </w:p>
    <w:p w:rsidR="009D2314" w:rsidRPr="001D448A" w:rsidRDefault="009D2314" w:rsidP="009D2314">
      <w:pPr>
        <w:jc w:val="both"/>
        <w:rPr>
          <w:rFonts w:ascii="Arial" w:hAnsi="Arial" w:cs="Arial"/>
          <w:b/>
          <w:bCs/>
          <w:sz w:val="16"/>
          <w:szCs w:val="16"/>
        </w:rPr>
      </w:pPr>
      <w:r w:rsidRPr="001D448A">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F06931" w:rsidRDefault="00EF7EB0" w:rsidP="00EF7EB0">
      <w:pPr>
        <w:spacing w:line="276" w:lineRule="auto"/>
        <w:jc w:val="both"/>
        <w:rPr>
          <w:rFonts w:ascii="Arial" w:hAnsi="Arial" w:cs="Arial"/>
          <w:b/>
          <w:sz w:val="16"/>
          <w:szCs w:val="16"/>
        </w:rPr>
      </w:pPr>
      <w:r w:rsidRPr="00EF7EB0">
        <w:rPr>
          <w:rFonts w:ascii="Arial" w:hAnsi="Arial" w:cs="Arial"/>
          <w:kern w:val="36"/>
          <w:sz w:val="16"/>
          <w:szCs w:val="16"/>
        </w:rPr>
        <w:t>6.3.</w:t>
      </w:r>
      <w:r w:rsidR="00F06931" w:rsidRPr="00F06931">
        <w:rPr>
          <w:rFonts w:ascii="Arial" w:hAnsi="Arial" w:cs="Arial"/>
          <w:b/>
          <w:kern w:val="36"/>
          <w:sz w:val="16"/>
          <w:szCs w:val="16"/>
        </w:rPr>
        <w:t xml:space="preserve">   </w:t>
      </w:r>
      <w:r w:rsidR="00B7198C">
        <w:rPr>
          <w:rFonts w:ascii="Arial" w:hAnsi="Arial" w:cs="Arial"/>
          <w:b/>
          <w:sz w:val="16"/>
          <w:szCs w:val="16"/>
        </w:rPr>
        <w:t xml:space="preserve">LOCAL </w:t>
      </w:r>
      <w:r w:rsidR="00F06931" w:rsidRPr="00F06931">
        <w:rPr>
          <w:rFonts w:ascii="Arial" w:hAnsi="Arial" w:cs="Arial"/>
          <w:b/>
          <w:sz w:val="16"/>
          <w:szCs w:val="16"/>
        </w:rPr>
        <w:t>E PRAZO DE ENTREGA:</w:t>
      </w:r>
    </w:p>
    <w:p w:rsidR="00F06931" w:rsidRPr="00F06931" w:rsidRDefault="00F06931" w:rsidP="00F06931">
      <w:pPr>
        <w:spacing w:line="276" w:lineRule="auto"/>
        <w:jc w:val="both"/>
        <w:rPr>
          <w:rFonts w:ascii="Arial" w:hAnsi="Arial" w:cs="Arial"/>
          <w:b/>
          <w:sz w:val="16"/>
          <w:szCs w:val="16"/>
        </w:rPr>
      </w:pPr>
    </w:p>
    <w:p w:rsidR="00461AB3" w:rsidRDefault="00B7198C" w:rsidP="00461AB3">
      <w:pPr>
        <w:spacing w:before="120" w:after="120" w:line="276" w:lineRule="auto"/>
        <w:jc w:val="both"/>
        <w:rPr>
          <w:rFonts w:ascii="Arial" w:hAnsi="Arial" w:cs="Arial"/>
          <w:sz w:val="22"/>
          <w:szCs w:val="22"/>
        </w:rPr>
      </w:pPr>
      <w:r>
        <w:rPr>
          <w:rFonts w:ascii="Arial" w:hAnsi="Arial" w:cs="Arial"/>
          <w:bCs/>
          <w:sz w:val="16"/>
          <w:szCs w:val="16"/>
        </w:rPr>
        <w:t xml:space="preserve">         </w:t>
      </w:r>
      <w:r w:rsidRPr="00B7198C">
        <w:rPr>
          <w:rFonts w:ascii="Arial" w:hAnsi="Arial" w:cs="Arial"/>
          <w:b/>
          <w:bCs/>
          <w:sz w:val="16"/>
          <w:szCs w:val="16"/>
        </w:rPr>
        <w:t>PRAZO DE ENTREGA</w:t>
      </w:r>
      <w:r w:rsidR="00461AB3">
        <w:rPr>
          <w:rFonts w:ascii="Arial" w:hAnsi="Arial" w:cs="Arial"/>
          <w:b/>
          <w:bCs/>
          <w:sz w:val="16"/>
          <w:szCs w:val="16"/>
        </w:rPr>
        <w:t>:</w:t>
      </w:r>
      <w:r w:rsidR="00461AB3" w:rsidRPr="00461AB3">
        <w:rPr>
          <w:rFonts w:ascii="Arial" w:hAnsi="Arial" w:cs="Arial"/>
          <w:sz w:val="22"/>
          <w:szCs w:val="22"/>
        </w:rPr>
        <w:t xml:space="preserve"> </w:t>
      </w:r>
      <w:r w:rsidR="00461AB3" w:rsidRPr="00461AB3">
        <w:rPr>
          <w:rFonts w:ascii="Arial" w:hAnsi="Arial" w:cs="Arial"/>
          <w:sz w:val="16"/>
          <w:szCs w:val="16"/>
        </w:rPr>
        <w:t xml:space="preserve">A empresa vencedora deverá efetuar a entrega dos materiais no </w:t>
      </w:r>
      <w:r w:rsidR="00461AB3" w:rsidRPr="00461AB3">
        <w:rPr>
          <w:rFonts w:ascii="Arial" w:hAnsi="Arial" w:cs="Arial"/>
          <w:b/>
          <w:sz w:val="16"/>
          <w:szCs w:val="16"/>
        </w:rPr>
        <w:t xml:space="preserve">prazo máximo de 20 (vinte) dias </w:t>
      </w:r>
      <w:r w:rsidR="00461AB3" w:rsidRPr="00461AB3">
        <w:rPr>
          <w:rFonts w:ascii="Arial" w:hAnsi="Arial" w:cs="Arial"/>
          <w:sz w:val="16"/>
          <w:szCs w:val="16"/>
        </w:rPr>
        <w:t>após a retirada da not</w:t>
      </w:r>
      <w:r w:rsidR="005E4131">
        <w:rPr>
          <w:rFonts w:ascii="Arial" w:hAnsi="Arial" w:cs="Arial"/>
          <w:sz w:val="16"/>
          <w:szCs w:val="16"/>
        </w:rPr>
        <w:t>a         de empenho.</w:t>
      </w:r>
    </w:p>
    <w:p w:rsidR="00FF1719" w:rsidRDefault="00F06931" w:rsidP="00FF1719">
      <w:pPr>
        <w:spacing w:before="360" w:after="100"/>
        <w:ind w:left="426" w:hanging="52"/>
        <w:jc w:val="both"/>
        <w:rPr>
          <w:rFonts w:ascii="Arial" w:hAnsi="Arial" w:cs="Arial"/>
          <w:sz w:val="16"/>
          <w:szCs w:val="16"/>
        </w:rPr>
      </w:pPr>
      <w:r w:rsidRPr="00F06931">
        <w:rPr>
          <w:rFonts w:ascii="Arial" w:hAnsi="Arial" w:cs="Arial"/>
          <w:b/>
          <w:color w:val="000000"/>
          <w:sz w:val="16"/>
          <w:szCs w:val="16"/>
        </w:rPr>
        <w:t>LOCAL DE ENTREGA</w:t>
      </w:r>
      <w:r w:rsidR="000B30E8">
        <w:rPr>
          <w:rFonts w:ascii="Arial" w:hAnsi="Arial" w:cs="Arial"/>
          <w:b/>
          <w:color w:val="000000"/>
          <w:sz w:val="16"/>
          <w:szCs w:val="16"/>
        </w:rPr>
        <w:t>:</w:t>
      </w:r>
      <w:r w:rsidR="000B30E8" w:rsidRPr="000B30E8">
        <w:rPr>
          <w:rFonts w:ascii="Arial" w:hAnsi="Arial" w:cs="Arial"/>
          <w:sz w:val="22"/>
          <w:szCs w:val="22"/>
        </w:rPr>
        <w:t xml:space="preserve"> </w:t>
      </w:r>
      <w:r w:rsidR="000B30E8" w:rsidRPr="000B30E8">
        <w:rPr>
          <w:rFonts w:ascii="Arial" w:hAnsi="Arial" w:cs="Arial"/>
          <w:sz w:val="16"/>
          <w:szCs w:val="16"/>
        </w:rPr>
        <w:t>O material poderá ser entregue de segunda a sexta – feira, das 07h30min às 13h30min, na Rua Antônio Lacerda, n° 4168, Bairro: Setor Industrial, na cidade de Porto Velho – RO.</w:t>
      </w:r>
    </w:p>
    <w:p w:rsidR="00FF1719" w:rsidRDefault="00FF1719" w:rsidP="00FF1719">
      <w:pPr>
        <w:spacing w:before="360" w:after="100"/>
        <w:ind w:left="426" w:hanging="52"/>
        <w:jc w:val="both"/>
        <w:rPr>
          <w:rFonts w:ascii="Arial" w:hAnsi="Arial" w:cs="Arial"/>
          <w:color w:val="000000" w:themeColor="text1"/>
          <w:sz w:val="16"/>
          <w:szCs w:val="16"/>
        </w:rPr>
      </w:pPr>
      <w:r w:rsidRPr="00FF1719">
        <w:rPr>
          <w:rFonts w:ascii="Arial" w:hAnsi="Arial" w:cs="Arial"/>
          <w:color w:val="000000" w:themeColor="text1"/>
          <w:sz w:val="16"/>
          <w:szCs w:val="16"/>
        </w:rPr>
        <w:t xml:space="preserve">A entrega deverá ser integral, em embalagens adequadas e originais, estando os equipamentos acondicionados de maneira adequada e que possa protegê-los de impactos e ações externas; sendo que qualquer fracionamento só poderá ocorrer mediante autorização expressa da </w:t>
      </w:r>
      <w:r w:rsidRPr="00FF1719">
        <w:rPr>
          <w:rFonts w:ascii="Arial" w:hAnsi="Arial" w:cs="Arial"/>
          <w:color w:val="000000" w:themeColor="text1"/>
          <w:sz w:val="16"/>
          <w:szCs w:val="16"/>
        </w:rPr>
        <w:lastRenderedPageBreak/>
        <w:t xml:space="preserve">Superintendência de Gestão de Suprimentos, Logística e Gastos Públicos Essenciais </w:t>
      </w:r>
      <w:r w:rsidRPr="00FF1719">
        <w:rPr>
          <w:rFonts w:ascii="Arial" w:hAnsi="Arial" w:cs="Arial"/>
          <w:bCs/>
          <w:color w:val="000000" w:themeColor="text1"/>
          <w:sz w:val="16"/>
          <w:szCs w:val="16"/>
        </w:rPr>
        <w:t>– SUGESPE</w:t>
      </w:r>
      <w:r w:rsidRPr="00FF1719">
        <w:rPr>
          <w:rFonts w:ascii="Arial" w:hAnsi="Arial" w:cs="Arial"/>
          <w:color w:val="000000" w:themeColor="text1"/>
          <w:sz w:val="16"/>
          <w:szCs w:val="16"/>
        </w:rPr>
        <w:t>, que analisará caso ocorra fato superveniente devidamente justificado e comprovado pelo fornecedor, e mediante análise dos prejuízos à finalidade pública da aquisição.</w:t>
      </w:r>
    </w:p>
    <w:p w:rsidR="00FF1719" w:rsidRDefault="00FF1719" w:rsidP="00FF1719">
      <w:pPr>
        <w:spacing w:before="360" w:after="100"/>
        <w:ind w:left="426" w:hanging="52"/>
        <w:jc w:val="both"/>
        <w:rPr>
          <w:rFonts w:ascii="Arial" w:hAnsi="Arial" w:cs="Arial"/>
          <w:sz w:val="16"/>
          <w:szCs w:val="16"/>
        </w:rPr>
      </w:pPr>
      <w:r w:rsidRPr="00FF1719">
        <w:rPr>
          <w:rFonts w:ascii="Arial" w:hAnsi="Arial" w:cs="Arial"/>
          <w:sz w:val="16"/>
          <w:szCs w:val="16"/>
        </w:rPr>
        <w:t>Caso não haja expediente na data marcada para a entrega dos materiais, ficará automaticamente adiada para o primeiro dial útil subseqüente, no mesmo local e horário, sendo de responsabilidade do fornecedor entrar em contato para informar a previsão de entrega e certificar-se de funcionamento do órgão.</w:t>
      </w:r>
    </w:p>
    <w:p w:rsidR="00FF1719" w:rsidRDefault="00FF1719" w:rsidP="00FF1719">
      <w:pPr>
        <w:spacing w:before="360" w:after="100"/>
        <w:ind w:left="426" w:hanging="52"/>
        <w:jc w:val="both"/>
        <w:rPr>
          <w:rFonts w:ascii="Arial" w:hAnsi="Arial" w:cs="Arial"/>
          <w:sz w:val="16"/>
          <w:szCs w:val="16"/>
        </w:rPr>
      </w:pPr>
      <w:r w:rsidRPr="00FF1719">
        <w:rPr>
          <w:rFonts w:ascii="Arial" w:hAnsi="Arial" w:cs="Arial"/>
          <w:sz w:val="16"/>
          <w:szCs w:val="16"/>
        </w:rPr>
        <w:t>Se o fornecedor vencedor tiver comprovadamente dificuldades de entregar os materiais, poderá ser dispensado das sanções, desde que informe oficialmente com antecedência de pelo menos 02 (dois) dias úteis antes de esgotado o prazo, apresentando uma justificativa circunstanciada formal, que deverá ser encaminhada à Coordenadoria Geral de Apoio à Governadoria que, por sua vez, tomará a decisão se o prazo poderá ser prorrogado ou não.</w:t>
      </w:r>
    </w:p>
    <w:p w:rsidR="00FF1719" w:rsidRPr="00FF1719" w:rsidRDefault="00FF1719" w:rsidP="00FF1719">
      <w:pPr>
        <w:spacing w:before="360" w:after="100"/>
        <w:ind w:left="426" w:hanging="52"/>
        <w:jc w:val="both"/>
        <w:rPr>
          <w:rFonts w:ascii="Arial" w:hAnsi="Arial" w:cs="Arial"/>
          <w:color w:val="000000" w:themeColor="text1"/>
          <w:sz w:val="16"/>
          <w:szCs w:val="16"/>
        </w:rPr>
      </w:pPr>
      <w:r w:rsidRPr="00FF1719">
        <w:rPr>
          <w:rFonts w:ascii="Arial" w:hAnsi="Arial" w:cs="Arial"/>
          <w:sz w:val="16"/>
          <w:szCs w:val="16"/>
        </w:rPr>
        <w:t>Depois de esgotado(s) o(s) prazo(s) concedido(s), se for o caso, a Coordenadoria Geral de Apoio à Governadoria aplicará as sanções administrativas pertinentes.</w:t>
      </w:r>
    </w:p>
    <w:p w:rsidR="000F2D3F" w:rsidRPr="00F06931" w:rsidRDefault="000F2D3F" w:rsidP="009D2314">
      <w:pPr>
        <w:pStyle w:val="Corpodetexto3"/>
        <w:tabs>
          <w:tab w:val="left" w:pos="900"/>
        </w:tabs>
        <w:ind w:right="47"/>
        <w:rPr>
          <w:rFonts w:ascii="Arial" w:hAnsi="Arial" w:cs="Arial"/>
          <w:sz w:val="16"/>
          <w:szCs w:val="16"/>
        </w:rPr>
      </w:pP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r w:rsidR="005E4131" w:rsidRPr="00F06931">
        <w:rPr>
          <w:rFonts w:ascii="Arial" w:hAnsi="Arial" w:cs="Arial"/>
          <w:sz w:val="16"/>
          <w:szCs w:val="16"/>
        </w:rPr>
        <w:t>à</w:t>
      </w:r>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r w:rsidR="001D448A" w:rsidRPr="00BD337F">
        <w:rPr>
          <w:sz w:val="16"/>
          <w:szCs w:val="16"/>
        </w:rPr>
        <w:t>Os preços registrados se apresentarem superiores aos praticados no mercado e a detentora se recusarem</w:t>
      </w:r>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lastRenderedPageBreak/>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8B1BEE" w:rsidRPr="008B1BEE" w:rsidRDefault="008B1BEE" w:rsidP="008B1BEE">
      <w:pPr>
        <w:jc w:val="both"/>
        <w:rPr>
          <w:rFonts w:ascii="Arial" w:hAnsi="Arial" w:cs="Arial"/>
          <w:color w:val="000000" w:themeColor="text1"/>
          <w:sz w:val="16"/>
          <w:szCs w:val="16"/>
        </w:rPr>
      </w:pPr>
      <w:r w:rsidRPr="008B1BEE">
        <w:rPr>
          <w:rFonts w:ascii="Arial" w:hAnsi="Arial" w:cs="Arial"/>
          <w:color w:val="000000" w:themeColor="text1"/>
          <w:sz w:val="16"/>
          <w:szCs w:val="16"/>
        </w:rPr>
        <w:t>Superintendência de Gestão de Suprimentos e Gastos Públicos Essenciais – SUGESPE.</w:t>
      </w: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9D2314" w:rsidRPr="00BD337F" w:rsidRDefault="00701FC6" w:rsidP="008B1BEE">
      <w:pPr>
        <w:ind w:right="47"/>
        <w:jc w:val="both"/>
        <w:rPr>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719" w:rsidRDefault="00FF1719">
      <w:r>
        <w:separator/>
      </w:r>
    </w:p>
  </w:endnote>
  <w:endnote w:type="continuationSeparator" w:id="1">
    <w:p w:rsidR="00FF1719" w:rsidRDefault="00FF17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719" w:rsidRDefault="00FF1719">
      <w:r>
        <w:separator/>
      </w:r>
    </w:p>
  </w:footnote>
  <w:footnote w:type="continuationSeparator" w:id="1">
    <w:p w:rsidR="00FF1719" w:rsidRDefault="00FF17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719" w:rsidRDefault="00FF171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B30E8"/>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448A"/>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31D9"/>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2B13"/>
    <w:rsid w:val="00395B1B"/>
    <w:rsid w:val="00397922"/>
    <w:rsid w:val="003A2E4C"/>
    <w:rsid w:val="003A437D"/>
    <w:rsid w:val="003A5E21"/>
    <w:rsid w:val="003B608D"/>
    <w:rsid w:val="003B68BB"/>
    <w:rsid w:val="003D243D"/>
    <w:rsid w:val="003D6706"/>
    <w:rsid w:val="003E2102"/>
    <w:rsid w:val="003F75F4"/>
    <w:rsid w:val="003F77C8"/>
    <w:rsid w:val="003F7AEF"/>
    <w:rsid w:val="0040075C"/>
    <w:rsid w:val="004069BC"/>
    <w:rsid w:val="00413A99"/>
    <w:rsid w:val="004167EB"/>
    <w:rsid w:val="00416924"/>
    <w:rsid w:val="00430B87"/>
    <w:rsid w:val="0043293A"/>
    <w:rsid w:val="0043792C"/>
    <w:rsid w:val="00447578"/>
    <w:rsid w:val="004514D6"/>
    <w:rsid w:val="004552F5"/>
    <w:rsid w:val="00455C66"/>
    <w:rsid w:val="00456DB6"/>
    <w:rsid w:val="004603A3"/>
    <w:rsid w:val="00460C51"/>
    <w:rsid w:val="00461AB3"/>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6790"/>
    <w:rsid w:val="005271AC"/>
    <w:rsid w:val="005353C3"/>
    <w:rsid w:val="005379EF"/>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E4131"/>
    <w:rsid w:val="005F1C4F"/>
    <w:rsid w:val="006024EA"/>
    <w:rsid w:val="00614FFC"/>
    <w:rsid w:val="00620EE6"/>
    <w:rsid w:val="00621F6B"/>
    <w:rsid w:val="0063206E"/>
    <w:rsid w:val="00635335"/>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1BEE"/>
    <w:rsid w:val="008B3A36"/>
    <w:rsid w:val="008B3F7A"/>
    <w:rsid w:val="008B5062"/>
    <w:rsid w:val="008B7D14"/>
    <w:rsid w:val="008C092F"/>
    <w:rsid w:val="008C17C2"/>
    <w:rsid w:val="008C3385"/>
    <w:rsid w:val="008C3819"/>
    <w:rsid w:val="008C447D"/>
    <w:rsid w:val="008D7655"/>
    <w:rsid w:val="008F1499"/>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83574"/>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16DD0"/>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1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2834</Words>
  <Characters>16399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2013-07-05T13:28:00Z</cp:lastPrinted>
  <dcterms:created xsi:type="dcterms:W3CDTF">2013-07-17T15:40:00Z</dcterms:created>
  <dcterms:modified xsi:type="dcterms:W3CDTF">2013-07-17T16:33:00Z</dcterms:modified>
</cp:coreProperties>
</file>